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5E" w:rsidRDefault="005D5F5E" w:rsidP="00DF0225">
      <w:pPr>
        <w:pStyle w:val="Default"/>
        <w:jc w:val="center"/>
        <w:rPr>
          <w:rFonts w:asciiTheme="majorEastAsia" w:eastAsiaTheme="majorEastAsia" w:hAnsiTheme="majorEastAsia"/>
          <w:color w:val="auto"/>
        </w:rPr>
      </w:pPr>
    </w:p>
    <w:p w:rsidR="00DA099A" w:rsidRPr="00EF50B4" w:rsidRDefault="001E3507" w:rsidP="00DF0225">
      <w:pPr>
        <w:pStyle w:val="Default"/>
        <w:jc w:val="center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平成</w:t>
      </w:r>
      <w:r w:rsidR="006C0C55">
        <w:rPr>
          <w:rFonts w:asciiTheme="majorEastAsia" w:eastAsiaTheme="majorEastAsia" w:hAnsiTheme="majorEastAsia" w:hint="eastAsia"/>
          <w:color w:val="auto"/>
        </w:rPr>
        <w:t>３０</w:t>
      </w:r>
      <w:r>
        <w:rPr>
          <w:rFonts w:asciiTheme="majorEastAsia" w:eastAsiaTheme="majorEastAsia" w:hAnsiTheme="majorEastAsia" w:hint="eastAsia"/>
          <w:color w:val="auto"/>
        </w:rPr>
        <w:t>年度</w:t>
      </w:r>
      <w:r w:rsidR="00691965" w:rsidRPr="00EF50B4">
        <w:rPr>
          <w:rFonts w:asciiTheme="majorEastAsia" w:eastAsiaTheme="majorEastAsia" w:hAnsiTheme="majorEastAsia" w:hint="eastAsia"/>
          <w:color w:val="auto"/>
        </w:rPr>
        <w:t>基盤的能力</w:t>
      </w:r>
      <w:r w:rsidR="00B06DDA">
        <w:rPr>
          <w:rFonts w:asciiTheme="majorEastAsia" w:eastAsiaTheme="majorEastAsia" w:hAnsiTheme="majorEastAsia" w:hint="eastAsia"/>
          <w:color w:val="auto"/>
        </w:rPr>
        <w:t>を育成する</w:t>
      </w:r>
      <w:r w:rsidR="00DA099A" w:rsidRPr="00EF50B4">
        <w:rPr>
          <w:rFonts w:asciiTheme="majorEastAsia" w:eastAsiaTheme="majorEastAsia" w:hAnsiTheme="majorEastAsia" w:hint="eastAsia"/>
          <w:color w:val="auto"/>
        </w:rPr>
        <w:t>学生支援プロジェクト事業</w:t>
      </w:r>
    </w:p>
    <w:p w:rsidR="00DA099A" w:rsidRPr="00EF50B4" w:rsidRDefault="00F632E3" w:rsidP="00DF0225">
      <w:pPr>
        <w:pStyle w:val="Default"/>
        <w:jc w:val="center"/>
        <w:rPr>
          <w:rFonts w:asciiTheme="majorEastAsia" w:eastAsiaTheme="majorEastAsia" w:hAnsiTheme="majorEastAsia"/>
          <w:color w:val="auto"/>
        </w:rPr>
      </w:pPr>
      <w:r w:rsidRPr="00EF50B4">
        <w:rPr>
          <w:rFonts w:asciiTheme="majorEastAsia" w:eastAsiaTheme="majorEastAsia" w:hAnsiTheme="majorEastAsia" w:hint="eastAsia"/>
          <w:color w:val="auto"/>
        </w:rPr>
        <w:t>－</w:t>
      </w:r>
      <w:r w:rsidR="00DA099A" w:rsidRPr="00EF50B4">
        <w:rPr>
          <w:rFonts w:asciiTheme="majorEastAsia" w:eastAsiaTheme="majorEastAsia" w:hAnsiTheme="majorEastAsia" w:hint="eastAsia"/>
          <w:color w:val="auto"/>
        </w:rPr>
        <w:t>岐大生が創造する岐大生のための</w:t>
      </w:r>
      <w:r w:rsidR="00121605" w:rsidRPr="00EF50B4">
        <w:rPr>
          <w:rFonts w:asciiTheme="majorEastAsia" w:eastAsiaTheme="majorEastAsia" w:hAnsiTheme="majorEastAsia" w:hint="eastAsia"/>
          <w:color w:val="auto"/>
        </w:rPr>
        <w:t>学生</w:t>
      </w:r>
      <w:r w:rsidR="00DA099A" w:rsidRPr="00EF50B4">
        <w:rPr>
          <w:rFonts w:asciiTheme="majorEastAsia" w:eastAsiaTheme="majorEastAsia" w:hAnsiTheme="majorEastAsia" w:hint="eastAsia"/>
          <w:color w:val="auto"/>
        </w:rPr>
        <w:t>支援</w:t>
      </w:r>
      <w:r w:rsidRPr="00EF50B4">
        <w:rPr>
          <w:rFonts w:asciiTheme="majorEastAsia" w:eastAsiaTheme="majorEastAsia" w:hAnsiTheme="majorEastAsia" w:hint="eastAsia"/>
          <w:color w:val="auto"/>
        </w:rPr>
        <w:t>－</w:t>
      </w:r>
    </w:p>
    <w:p w:rsidR="00DA099A" w:rsidRPr="00EF50B4" w:rsidRDefault="00DA099A" w:rsidP="00DF0225">
      <w:pPr>
        <w:pStyle w:val="Default"/>
        <w:jc w:val="center"/>
        <w:rPr>
          <w:rFonts w:asciiTheme="majorEastAsia" w:eastAsiaTheme="majorEastAsia" w:hAnsiTheme="majorEastAsia"/>
          <w:color w:val="auto"/>
        </w:rPr>
      </w:pPr>
      <w:r w:rsidRPr="00EF50B4">
        <w:rPr>
          <w:rFonts w:asciiTheme="majorEastAsia" w:eastAsiaTheme="majorEastAsia" w:hAnsiTheme="majorEastAsia" w:hint="eastAsia"/>
          <w:color w:val="auto"/>
        </w:rPr>
        <w:t>公</w:t>
      </w:r>
      <w:r w:rsidR="00E82986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EF50B4">
        <w:rPr>
          <w:rFonts w:asciiTheme="majorEastAsia" w:eastAsiaTheme="majorEastAsia" w:hAnsiTheme="majorEastAsia" w:hint="eastAsia"/>
          <w:color w:val="auto"/>
        </w:rPr>
        <w:t>募</w:t>
      </w:r>
      <w:r w:rsidR="00E82986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EF50B4">
        <w:rPr>
          <w:rFonts w:asciiTheme="majorEastAsia" w:eastAsiaTheme="majorEastAsia" w:hAnsiTheme="majorEastAsia" w:hint="eastAsia"/>
          <w:color w:val="auto"/>
        </w:rPr>
        <w:t>要</w:t>
      </w:r>
      <w:r w:rsidR="00E82986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EF50B4">
        <w:rPr>
          <w:rFonts w:asciiTheme="majorEastAsia" w:eastAsiaTheme="majorEastAsia" w:hAnsiTheme="majorEastAsia" w:hint="eastAsia"/>
          <w:color w:val="auto"/>
        </w:rPr>
        <w:t>領</w:t>
      </w:r>
    </w:p>
    <w:p w:rsidR="00AF7C54" w:rsidRDefault="00AF7C54" w:rsidP="00DA099A">
      <w:pPr>
        <w:pStyle w:val="Default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DA099A" w:rsidRPr="00CA3DA4" w:rsidRDefault="00DA099A" w:rsidP="00DA099A">
      <w:pPr>
        <w:pStyle w:val="Default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CA3DA4">
        <w:rPr>
          <w:rFonts w:asciiTheme="majorEastAsia" w:eastAsiaTheme="majorEastAsia" w:hAnsiTheme="majorEastAsia" w:hint="eastAsia"/>
          <w:color w:val="auto"/>
          <w:sz w:val="21"/>
          <w:szCs w:val="21"/>
        </w:rPr>
        <w:t>１．目</w:t>
      </w:r>
      <w:r w:rsidRPr="00CA3DA4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  <w:r w:rsidRPr="00CA3DA4">
        <w:rPr>
          <w:rFonts w:asciiTheme="majorEastAsia" w:eastAsiaTheme="majorEastAsia" w:hAnsiTheme="majorEastAsia" w:hint="eastAsia"/>
          <w:color w:val="auto"/>
          <w:sz w:val="21"/>
          <w:szCs w:val="21"/>
        </w:rPr>
        <w:t>的</w:t>
      </w:r>
      <w:r w:rsidRPr="00CA3DA4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</w:p>
    <w:p w:rsidR="00DA099A" w:rsidRPr="00CA3DA4" w:rsidRDefault="003B299A" w:rsidP="00CA21CE">
      <w:pPr>
        <w:pStyle w:val="Default"/>
        <w:ind w:firstLineChars="100" w:firstLine="210"/>
        <w:jc w:val="both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学生が創造する学生のための自主的活動を支援し、</w:t>
      </w:r>
      <w:r w:rsidR="00DA099A"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学生生活の活性</w:t>
      </w:r>
      <w:r w:rsidR="001A406E"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化</w:t>
      </w:r>
      <w:r w:rsidR="00DA099A"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に資するとともに、</w:t>
      </w:r>
      <w:r w:rsidR="001A406E"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岐阜大学の学生として共通して身につけてほしい力、すなわち基盤的能力</w:t>
      </w:r>
      <w:r w:rsidR="00CA3DA4"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（</w:t>
      </w:r>
      <w:r w:rsidR="001A406E"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「考える力」「伝える力」「進める力」</w:t>
      </w:r>
      <w:r w:rsidR="00CA3DA4"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）</w:t>
      </w:r>
      <w:r w:rsidR="001A406E"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の育成を</w:t>
      </w:r>
      <w:r w:rsidR="00DA099A"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目的に、魅力</w:t>
      </w:r>
      <w:r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ある</w:t>
      </w:r>
      <w:r w:rsidR="00DA099A"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独創的なプロジェクト事業</w:t>
      </w:r>
      <w:r w:rsidR="00261837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を</w:t>
      </w:r>
      <w:r w:rsidR="001A406E"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支援する。</w:t>
      </w:r>
    </w:p>
    <w:p w:rsidR="00DA099A" w:rsidRPr="00CA3DA4" w:rsidRDefault="00DA099A" w:rsidP="00DA099A">
      <w:pPr>
        <w:pStyle w:val="Default"/>
        <w:jc w:val="both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 w:rsidRPr="00CA3DA4">
        <w:rPr>
          <w:rFonts w:asciiTheme="majorEastAsia" w:eastAsiaTheme="majorEastAsia" w:hAnsiTheme="majorEastAsia" w:cs="ＭＳ 明朝"/>
          <w:color w:val="auto"/>
          <w:sz w:val="21"/>
          <w:szCs w:val="21"/>
        </w:rPr>
        <w:t xml:space="preserve"> </w:t>
      </w:r>
    </w:p>
    <w:p w:rsidR="00DA099A" w:rsidRPr="00CA3DA4" w:rsidRDefault="00DA099A" w:rsidP="00DA099A">
      <w:pPr>
        <w:pStyle w:val="Default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CA3DA4">
        <w:rPr>
          <w:rFonts w:asciiTheme="majorEastAsia" w:eastAsiaTheme="majorEastAsia" w:hAnsiTheme="majorEastAsia" w:hint="eastAsia"/>
          <w:color w:val="auto"/>
          <w:sz w:val="21"/>
          <w:szCs w:val="21"/>
        </w:rPr>
        <w:t>２．支援プロジェクト</w:t>
      </w:r>
    </w:p>
    <w:p w:rsidR="00DA099A" w:rsidRPr="00CA3DA4" w:rsidRDefault="00DA099A" w:rsidP="00CA21CE">
      <w:pPr>
        <w:pStyle w:val="Default"/>
        <w:ind w:firstLineChars="100" w:firstLine="210"/>
        <w:jc w:val="both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支援プロジェクト事業の範囲は、学内</w:t>
      </w:r>
      <w:r w:rsidR="00A01DC6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に</w:t>
      </w:r>
      <w:r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おいて実施される学生</w:t>
      </w:r>
      <w:r w:rsidR="001A406E"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支援</w:t>
      </w:r>
      <w:r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のための学生提案プロジェクトとする。</w:t>
      </w:r>
      <w:r w:rsidRPr="00CA3DA4">
        <w:rPr>
          <w:rFonts w:asciiTheme="majorEastAsia" w:eastAsiaTheme="majorEastAsia" w:hAnsiTheme="majorEastAsia" w:cs="ＭＳ 明朝"/>
          <w:color w:val="auto"/>
          <w:sz w:val="21"/>
          <w:szCs w:val="21"/>
        </w:rPr>
        <w:t xml:space="preserve"> </w:t>
      </w:r>
    </w:p>
    <w:p w:rsidR="00DA099A" w:rsidRPr="00CA3DA4" w:rsidRDefault="00DA099A" w:rsidP="00DA099A">
      <w:pPr>
        <w:pStyle w:val="Default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DA099A" w:rsidRPr="00CA3DA4" w:rsidRDefault="00DA099A" w:rsidP="00DA099A">
      <w:pPr>
        <w:pStyle w:val="Default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CA3DA4">
        <w:rPr>
          <w:rFonts w:asciiTheme="majorEastAsia" w:eastAsiaTheme="majorEastAsia" w:hAnsiTheme="majorEastAsia" w:hint="eastAsia"/>
          <w:color w:val="auto"/>
          <w:sz w:val="21"/>
          <w:szCs w:val="21"/>
        </w:rPr>
        <w:t>３．支援対象等</w:t>
      </w:r>
    </w:p>
    <w:p w:rsidR="00DA099A" w:rsidRPr="00CA3DA4" w:rsidRDefault="00F26BE5" w:rsidP="007215D9">
      <w:pPr>
        <w:pStyle w:val="Default"/>
        <w:ind w:firstLineChars="200" w:firstLine="420"/>
        <w:jc w:val="both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①</w:t>
      </w:r>
      <w:r w:rsidR="007215D9"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 xml:space="preserve">　</w:t>
      </w:r>
      <w:r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学生が提案</w:t>
      </w:r>
      <w:r w:rsidR="00460730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し自ら実施</w:t>
      </w:r>
      <w:r w:rsidR="00FD1D15"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する</w:t>
      </w:r>
      <w:r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プロジェクト</w:t>
      </w:r>
      <w:r w:rsidR="00FD1D15"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であること。</w:t>
      </w:r>
    </w:p>
    <w:p w:rsidR="00BD4606" w:rsidRPr="008B4DD9" w:rsidRDefault="00BD4606" w:rsidP="00D009A8">
      <w:pPr>
        <w:pStyle w:val="Default"/>
        <w:ind w:leftChars="200" w:left="630" w:hangingChars="100" w:hanging="210"/>
        <w:jc w:val="both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②　次のいずれかに該当するプロジェクトであること。</w:t>
      </w:r>
      <w:r w:rsidR="00D009A8" w:rsidRPr="008B4DD9">
        <w:rPr>
          <w:rFonts w:hAnsi="ＭＳ ゴシック"/>
          <w:sz w:val="21"/>
          <w:szCs w:val="21"/>
        </w:rPr>
        <w:t>ただし、その効果が限定的と判断されるものは対象外とする。</w:t>
      </w:r>
    </w:p>
    <w:p w:rsidR="00BD4606" w:rsidRPr="00CA3DA4" w:rsidRDefault="00BD4606" w:rsidP="00BD4606">
      <w:pPr>
        <w:pStyle w:val="Default"/>
        <w:ind w:firstLineChars="200" w:firstLine="420"/>
        <w:jc w:val="both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 w:rsidRPr="008B4DD9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（ア）　岐阜大学の</w:t>
      </w:r>
      <w:r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学生を事業の対象とするもの</w:t>
      </w:r>
    </w:p>
    <w:p w:rsidR="00BD4606" w:rsidRPr="00CA3DA4" w:rsidRDefault="00BD4606" w:rsidP="00BD4606">
      <w:pPr>
        <w:pStyle w:val="Default"/>
        <w:ind w:firstLineChars="100" w:firstLine="210"/>
        <w:jc w:val="both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 xml:space="preserve">　（イ）　岐阜大学キャンパスを事業（活動）の対象とするもの</w:t>
      </w:r>
    </w:p>
    <w:p w:rsidR="00BD4606" w:rsidRPr="0079373A" w:rsidRDefault="00BD4606" w:rsidP="00BD4606">
      <w:pPr>
        <w:pStyle w:val="Default"/>
        <w:ind w:firstLineChars="100" w:firstLine="210"/>
        <w:jc w:val="both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 xml:space="preserve">　（</w:t>
      </w:r>
      <w:r w:rsidRPr="0079373A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ウ）</w:t>
      </w:r>
      <w:r w:rsidRPr="0079373A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</w:t>
      </w:r>
      <w:r w:rsidRPr="0079373A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岐阜大学の公益、共益に資するもの</w:t>
      </w:r>
    </w:p>
    <w:p w:rsidR="009A74F8" w:rsidRPr="0079373A" w:rsidRDefault="00BD4606" w:rsidP="007215D9">
      <w:pPr>
        <w:pStyle w:val="Default"/>
        <w:ind w:firstLineChars="200" w:firstLine="420"/>
        <w:jc w:val="both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 w:rsidRPr="0079373A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③　</w:t>
      </w:r>
      <w:r w:rsidR="00AF7C54" w:rsidRPr="0079373A">
        <w:rPr>
          <w:rFonts w:asciiTheme="majorEastAsia" w:eastAsiaTheme="majorEastAsia" w:hAnsiTheme="majorEastAsia" w:hint="eastAsia"/>
          <w:color w:val="auto"/>
          <w:sz w:val="21"/>
          <w:szCs w:val="21"/>
        </w:rPr>
        <w:t>提案者自身の</w:t>
      </w:r>
      <w:r w:rsidR="009A74F8" w:rsidRPr="0079373A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基盤的能力</w:t>
      </w:r>
      <w:r w:rsidR="00AF7C54" w:rsidRPr="0079373A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育成が図られる</w:t>
      </w:r>
      <w:r w:rsidR="009A74F8" w:rsidRPr="0079373A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プロジェクトであること。</w:t>
      </w:r>
    </w:p>
    <w:p w:rsidR="006A7FA7" w:rsidRPr="0079373A" w:rsidRDefault="006A7FA7" w:rsidP="00A746DA">
      <w:pPr>
        <w:pStyle w:val="Default"/>
        <w:ind w:leftChars="200" w:left="1050" w:hangingChars="300" w:hanging="630"/>
        <w:jc w:val="both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 w:rsidRPr="0079373A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 xml:space="preserve">　　（基盤的能力：本学HPトップ＞</w:t>
      </w:r>
      <w:r w:rsidR="00A746DA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大学案内</w:t>
      </w:r>
      <w:r w:rsidR="00A746DA" w:rsidRPr="0079373A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＞</w:t>
      </w:r>
      <w:r w:rsidRPr="0079373A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在学生・保護者の方へ＞岐阜大学が育成する基盤的能力）</w:t>
      </w:r>
    </w:p>
    <w:p w:rsidR="00F26BE5" w:rsidRPr="0079373A" w:rsidRDefault="00BD4606" w:rsidP="00B07834">
      <w:pPr>
        <w:pStyle w:val="Default"/>
        <w:ind w:left="420"/>
        <w:jc w:val="both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 w:rsidRPr="0079373A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④　</w:t>
      </w:r>
      <w:r w:rsidR="00F26BE5" w:rsidRPr="0079373A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支援対象分野は特に限定しない</w:t>
      </w:r>
      <w:r w:rsidR="009D0A74" w:rsidRPr="0079373A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。</w:t>
      </w:r>
    </w:p>
    <w:p w:rsidR="00FD1D15" w:rsidRPr="00DB5235" w:rsidRDefault="00C0764D" w:rsidP="00867221">
      <w:pPr>
        <w:pStyle w:val="Default"/>
        <w:ind w:leftChars="200" w:left="630" w:hangingChars="100" w:hanging="210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79373A">
        <w:rPr>
          <w:rFonts w:asciiTheme="majorEastAsia" w:eastAsiaTheme="majorEastAsia" w:hAnsiTheme="majorEastAsia" w:hint="eastAsia"/>
          <w:color w:val="auto"/>
          <w:sz w:val="21"/>
          <w:szCs w:val="21"/>
        </w:rPr>
        <w:t>➄</w:t>
      </w:r>
      <w:r w:rsidR="007215D9" w:rsidRPr="0079373A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</w:t>
      </w:r>
      <w:r w:rsidR="00FD1D15" w:rsidRPr="0079373A">
        <w:rPr>
          <w:rFonts w:asciiTheme="majorEastAsia" w:eastAsiaTheme="majorEastAsia" w:hAnsiTheme="majorEastAsia" w:hint="eastAsia"/>
          <w:color w:val="auto"/>
          <w:sz w:val="21"/>
          <w:szCs w:val="21"/>
        </w:rPr>
        <w:t>応募資格は、本</w:t>
      </w:r>
      <w:r w:rsidR="00FD1D15"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学に在学する学生</w:t>
      </w:r>
      <w:r w:rsidR="00F632E3"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（学部学生・</w:t>
      </w:r>
      <w:r w:rsidR="00FD1D15"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大学院学生</w:t>
      </w:r>
      <w:r w:rsidR="00F632E3"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）</w:t>
      </w:r>
      <w:r w:rsidR="001E3507"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３</w:t>
      </w:r>
      <w:r w:rsidR="00FD1D15"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名以上で構成する団体</w:t>
      </w:r>
      <w:r w:rsidR="00121605"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とする。</w:t>
      </w:r>
    </w:p>
    <w:p w:rsidR="00AF7C54" w:rsidRPr="00DB5235" w:rsidRDefault="00AF7C54" w:rsidP="00867221">
      <w:pPr>
        <w:pStyle w:val="Default"/>
        <w:ind w:leftChars="200" w:left="630" w:hangingChars="100" w:hanging="210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⑥　事業の実施</w:t>
      </w:r>
      <w:r w:rsidR="00FF1180"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期間</w:t>
      </w:r>
      <w:r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は平成</w:t>
      </w:r>
      <w:r w:rsidR="006C0C55">
        <w:rPr>
          <w:rFonts w:asciiTheme="majorEastAsia" w:eastAsiaTheme="majorEastAsia" w:hAnsiTheme="majorEastAsia" w:hint="eastAsia"/>
          <w:color w:val="auto"/>
          <w:sz w:val="21"/>
          <w:szCs w:val="21"/>
        </w:rPr>
        <w:t>３１</w:t>
      </w:r>
      <w:r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年</w:t>
      </w:r>
      <w:r w:rsidR="00997066">
        <w:rPr>
          <w:rFonts w:asciiTheme="majorEastAsia" w:eastAsiaTheme="majorEastAsia" w:hAnsiTheme="majorEastAsia" w:hint="eastAsia"/>
          <w:color w:val="auto"/>
          <w:sz w:val="21"/>
          <w:szCs w:val="21"/>
        </w:rPr>
        <w:t>３</w:t>
      </w:r>
      <w:r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月</w:t>
      </w:r>
      <w:r w:rsidR="00997066">
        <w:rPr>
          <w:rFonts w:asciiTheme="majorEastAsia" w:eastAsiaTheme="majorEastAsia" w:hAnsiTheme="majorEastAsia" w:hint="eastAsia"/>
          <w:color w:val="auto"/>
          <w:sz w:val="21"/>
          <w:szCs w:val="21"/>
        </w:rPr>
        <w:t>３１</w:t>
      </w:r>
      <w:r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日(</w:t>
      </w:r>
      <w:r w:rsidR="0079373A"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金</w:t>
      </w:r>
      <w:r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)</w:t>
      </w:r>
      <w:r w:rsidR="006C0C55">
        <w:rPr>
          <w:rFonts w:asciiTheme="majorEastAsia" w:eastAsiaTheme="majorEastAsia" w:hAnsiTheme="majorEastAsia" w:hint="eastAsia"/>
          <w:color w:val="auto"/>
          <w:sz w:val="21"/>
          <w:szCs w:val="21"/>
        </w:rPr>
        <w:t>までとする。ただし、経費の執行は平成３０</w:t>
      </w:r>
      <w:r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年度内</w:t>
      </w:r>
      <w:r w:rsidR="00A77958"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（平成</w:t>
      </w:r>
      <w:r w:rsidR="006C0C55">
        <w:rPr>
          <w:rFonts w:asciiTheme="majorEastAsia" w:eastAsiaTheme="majorEastAsia" w:hAnsiTheme="majorEastAsia" w:hint="eastAsia"/>
          <w:color w:val="auto"/>
          <w:sz w:val="21"/>
          <w:szCs w:val="21"/>
        </w:rPr>
        <w:t>３１</w:t>
      </w:r>
      <w:r w:rsidR="00A77958"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年２月末までとする。）</w:t>
      </w:r>
      <w:r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とする。</w:t>
      </w:r>
    </w:p>
    <w:p w:rsidR="00FD1D15" w:rsidRPr="00DB5235" w:rsidRDefault="00E82986" w:rsidP="00987BC1">
      <w:pPr>
        <w:pStyle w:val="Default"/>
        <w:ind w:left="630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（支援対象事業</w:t>
      </w:r>
      <w:r w:rsidR="00543B35"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キーワード</w:t>
      </w:r>
      <w:r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例示:</w:t>
      </w:r>
      <w:r w:rsidR="00313FCF"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「キャンパスボランティア」「広報」「エコ」</w:t>
      </w:r>
      <w:r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「環境美化」「マナー啓発」「</w:t>
      </w:r>
      <w:r w:rsidR="00F20B9D"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学修</w:t>
      </w:r>
      <w:r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支援」</w:t>
      </w:r>
      <w:r w:rsidR="00F20B9D"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「障害をもつ学生への支援」「学生施設運営企画」「大学イベント参画」「企画展・講演会」</w:t>
      </w:r>
      <w:r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等）</w:t>
      </w:r>
    </w:p>
    <w:p w:rsidR="00E82986" w:rsidRPr="00DB5235" w:rsidRDefault="00E82986" w:rsidP="00DA099A">
      <w:pPr>
        <w:pStyle w:val="Default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DF0225" w:rsidRPr="00DB5235" w:rsidRDefault="00DA099A" w:rsidP="00DA099A">
      <w:pPr>
        <w:pStyle w:val="Default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４．応募期限</w:t>
      </w:r>
    </w:p>
    <w:p w:rsidR="00DA099A" w:rsidRPr="00DB5235" w:rsidRDefault="00DA099A" w:rsidP="00CA21CE">
      <w:pPr>
        <w:pStyle w:val="Default"/>
        <w:ind w:firstLineChars="100" w:firstLine="210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平成</w:t>
      </w:r>
      <w:r w:rsidR="006C0C55">
        <w:rPr>
          <w:rFonts w:asciiTheme="majorEastAsia" w:eastAsiaTheme="majorEastAsia" w:hAnsiTheme="majorEastAsia" w:hint="eastAsia"/>
          <w:color w:val="auto"/>
          <w:sz w:val="21"/>
          <w:szCs w:val="21"/>
        </w:rPr>
        <w:t>３０</w:t>
      </w:r>
      <w:r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年</w:t>
      </w:r>
      <w:r w:rsidR="00DE06CD"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６</w:t>
      </w:r>
      <w:r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月</w:t>
      </w:r>
      <w:r w:rsidR="006C0C55">
        <w:rPr>
          <w:rFonts w:asciiTheme="majorEastAsia" w:eastAsiaTheme="majorEastAsia" w:hAnsiTheme="majorEastAsia" w:hint="eastAsia"/>
          <w:color w:val="auto"/>
          <w:sz w:val="21"/>
          <w:szCs w:val="21"/>
        </w:rPr>
        <w:t>１１</w:t>
      </w:r>
      <w:bookmarkStart w:id="0" w:name="_GoBack"/>
      <w:bookmarkEnd w:id="0"/>
      <w:r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日（</w:t>
      </w:r>
      <w:r w:rsidR="00BD0178">
        <w:rPr>
          <w:rFonts w:asciiTheme="majorEastAsia" w:eastAsiaTheme="majorEastAsia" w:hAnsiTheme="majorEastAsia" w:hint="eastAsia"/>
          <w:color w:val="auto"/>
          <w:sz w:val="21"/>
          <w:szCs w:val="21"/>
        </w:rPr>
        <w:t>月</w:t>
      </w:r>
      <w:r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）１７時００分</w:t>
      </w:r>
      <w:r w:rsidRPr="00DB5235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  <w:r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（</w:t>
      </w:r>
      <w:r w:rsidR="004F2A2F">
        <w:rPr>
          <w:rFonts w:asciiTheme="majorEastAsia" w:eastAsiaTheme="majorEastAsia" w:hAnsiTheme="majorEastAsia" w:hint="eastAsia"/>
          <w:color w:val="auto"/>
          <w:sz w:val="21"/>
          <w:szCs w:val="21"/>
        </w:rPr>
        <w:t>厳守</w:t>
      </w:r>
      <w:r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）</w:t>
      </w:r>
      <w:r w:rsidRPr="00DB5235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</w:p>
    <w:p w:rsidR="00DA099A" w:rsidRPr="00DB5235" w:rsidRDefault="00DA099A" w:rsidP="00DA099A">
      <w:pPr>
        <w:pStyle w:val="Default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DA099A" w:rsidRPr="00DB5235" w:rsidRDefault="00DA099A" w:rsidP="00DA099A">
      <w:pPr>
        <w:pStyle w:val="Default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５．応募書類及び提出先</w:t>
      </w:r>
      <w:r w:rsidRPr="00DB5235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</w:p>
    <w:p w:rsidR="00CA21CE" w:rsidRPr="00DB5235" w:rsidRDefault="00DA099A" w:rsidP="00CA21CE">
      <w:pPr>
        <w:pStyle w:val="Default"/>
        <w:ind w:firstLineChars="100" w:firstLine="210"/>
        <w:jc w:val="both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 w:rsidRPr="00DB523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申請書（様式１）に必要事項を記入し、</w:t>
      </w:r>
      <w:r w:rsidR="00037AA6" w:rsidRPr="00DB523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教育推進・学生支援機構キャリア支援部門</w:t>
      </w:r>
      <w:r w:rsidR="00DF0225" w:rsidRPr="00DB523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へ提出</w:t>
      </w:r>
      <w:r w:rsidRPr="00DB523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する。</w:t>
      </w:r>
    </w:p>
    <w:p w:rsidR="00DA099A" w:rsidRPr="00DB5235" w:rsidRDefault="00DA099A" w:rsidP="00CA21CE">
      <w:pPr>
        <w:pStyle w:val="Default"/>
        <w:ind w:firstLineChars="100" w:firstLine="210"/>
        <w:jc w:val="both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 w:rsidRPr="00DB5235">
        <w:rPr>
          <w:rFonts w:asciiTheme="majorEastAsia" w:eastAsiaTheme="majorEastAsia" w:hAnsiTheme="majorEastAsia" w:cs="ＭＳ 明朝"/>
          <w:color w:val="auto"/>
          <w:sz w:val="21"/>
          <w:szCs w:val="21"/>
        </w:rPr>
        <w:t xml:space="preserve"> </w:t>
      </w:r>
    </w:p>
    <w:p w:rsidR="00DA099A" w:rsidRPr="00DB5235" w:rsidRDefault="00DA099A" w:rsidP="00DA099A">
      <w:pPr>
        <w:pStyle w:val="Default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６．事業の選定及び</w:t>
      </w:r>
      <w:r w:rsidR="00EC0ED8"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支援</w:t>
      </w:r>
      <w:r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>額の決定</w:t>
      </w:r>
      <w:r w:rsidRPr="00DB5235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</w:p>
    <w:p w:rsidR="00EC0ED8" w:rsidRDefault="00DA099A" w:rsidP="00EC0ED8">
      <w:pPr>
        <w:pStyle w:val="Default"/>
        <w:ind w:leftChars="200" w:left="630" w:hangingChars="100" w:hanging="210"/>
        <w:jc w:val="both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 w:rsidRPr="00DB523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①</w:t>
      </w:r>
      <w:r w:rsidR="00CA3DA4" w:rsidRPr="00DB523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 xml:space="preserve">　</w:t>
      </w:r>
      <w:r w:rsidR="00B158EE" w:rsidRPr="00DB523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キャリア支援部門会議</w:t>
      </w:r>
      <w:r w:rsidR="00EC0ED8" w:rsidRPr="00DB523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において、事業の選定及び支援額を決定する。</w:t>
      </w:r>
      <w:r w:rsidR="00EC0ED8" w:rsidRPr="00DB5235">
        <w:rPr>
          <w:rFonts w:asciiTheme="majorEastAsia" w:eastAsiaTheme="majorEastAsia" w:hAnsiTheme="majorEastAsia" w:cs="ＭＳ 明朝"/>
          <w:color w:val="auto"/>
          <w:sz w:val="21"/>
          <w:szCs w:val="21"/>
        </w:rPr>
        <w:t xml:space="preserve"> </w:t>
      </w:r>
    </w:p>
    <w:p w:rsidR="00DA099A" w:rsidRPr="00DB5235" w:rsidRDefault="00335FB8" w:rsidP="00B96159">
      <w:pPr>
        <w:pStyle w:val="Default"/>
        <w:ind w:leftChars="200" w:left="630" w:hangingChars="100" w:hanging="210"/>
        <w:jc w:val="both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②</w:t>
      </w:r>
      <w:r w:rsidR="00EC0ED8" w:rsidRPr="00DB523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 xml:space="preserve">　</w:t>
      </w:r>
      <w:r w:rsidR="00DA099A" w:rsidRPr="00DB523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申請のあった事業について、第１次選考（書類審査）を行う。</w:t>
      </w:r>
      <w:r w:rsidR="00DA099A" w:rsidRPr="00DB5235">
        <w:rPr>
          <w:rFonts w:asciiTheme="majorEastAsia" w:eastAsiaTheme="majorEastAsia" w:hAnsiTheme="majorEastAsia" w:cs="ＭＳ 明朝"/>
          <w:color w:val="auto"/>
          <w:sz w:val="21"/>
          <w:szCs w:val="21"/>
        </w:rPr>
        <w:t xml:space="preserve"> </w:t>
      </w:r>
    </w:p>
    <w:p w:rsidR="00D009A8" w:rsidRDefault="00D009A8" w:rsidP="007215D9">
      <w:pPr>
        <w:pStyle w:val="Default"/>
        <w:ind w:leftChars="200" w:left="630" w:hangingChars="100" w:hanging="210"/>
        <w:jc w:val="both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</w:p>
    <w:p w:rsidR="00BD0178" w:rsidRPr="00DB5235" w:rsidRDefault="00335FB8" w:rsidP="007215D9">
      <w:pPr>
        <w:pStyle w:val="Default"/>
        <w:ind w:leftChars="200" w:left="630" w:hangingChars="100" w:hanging="210"/>
        <w:jc w:val="both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③</w:t>
      </w:r>
      <w:r w:rsidR="00CA3DA4" w:rsidRPr="00DB523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 xml:space="preserve">　</w:t>
      </w:r>
      <w:r w:rsidR="00DA099A" w:rsidRPr="00DB523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第１次選考を通過した事業について、</w:t>
      </w:r>
      <w:r w:rsidR="00DF0225" w:rsidRPr="00DB523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プレゼン</w:t>
      </w:r>
      <w:r w:rsidR="00EC0ED8" w:rsidRPr="00DB523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テーション</w:t>
      </w:r>
      <w:r w:rsidR="00DA099A" w:rsidRPr="00DB523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を</w:t>
      </w:r>
      <w:r w:rsidR="009462FD" w:rsidRPr="00DB523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依頼</w:t>
      </w:r>
      <w:r w:rsidR="001E3507" w:rsidRPr="00DB523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することがある。</w:t>
      </w:r>
    </w:p>
    <w:p w:rsidR="00640D95" w:rsidRPr="00DB5235" w:rsidRDefault="00335FB8" w:rsidP="00640D95">
      <w:pPr>
        <w:pStyle w:val="Default"/>
        <w:ind w:leftChars="200" w:left="630" w:hangingChars="100" w:hanging="210"/>
        <w:jc w:val="both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④</w:t>
      </w:r>
      <w:r w:rsidR="00640D95" w:rsidRPr="00DB523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 xml:space="preserve">　必要に応じ、選考を通過した事業に対し、協力教職員の配置を指示することがある。</w:t>
      </w:r>
    </w:p>
    <w:p w:rsidR="00BC6D6A" w:rsidRPr="004E4428" w:rsidRDefault="00335FB8" w:rsidP="004E4428">
      <w:pPr>
        <w:pStyle w:val="Default"/>
        <w:ind w:leftChars="200" w:left="630" w:hangingChars="100" w:hanging="210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⑤</w:t>
      </w:r>
      <w:r w:rsidR="00CA3DA4" w:rsidRPr="00DB5235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</w:t>
      </w:r>
      <w:r w:rsidR="00BC6D6A" w:rsidRPr="00335FB8">
        <w:rPr>
          <w:rFonts w:asciiTheme="majorEastAsia" w:eastAsiaTheme="majorEastAsia" w:hAnsiTheme="majorEastAsia" w:hint="eastAsia"/>
          <w:color w:val="auto"/>
          <w:sz w:val="21"/>
          <w:szCs w:val="21"/>
        </w:rPr>
        <w:t>支援額は</w:t>
      </w:r>
      <w:r w:rsidR="00BC6D6A" w:rsidRPr="00335FB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、</w:t>
      </w:r>
      <w:r w:rsidR="00B84660" w:rsidRPr="00335FB8">
        <w:rPr>
          <w:rFonts w:asciiTheme="majorEastAsia" w:eastAsiaTheme="majorEastAsia" w:hAnsiTheme="majorEastAsia" w:hint="eastAsia"/>
          <w:color w:val="auto"/>
          <w:sz w:val="21"/>
          <w:szCs w:val="21"/>
        </w:rPr>
        <w:t>１件当たり</w:t>
      </w:r>
      <w:r w:rsidR="00BC6D6A" w:rsidRPr="00335FB8">
        <w:rPr>
          <w:rFonts w:asciiTheme="majorEastAsia" w:eastAsiaTheme="majorEastAsia" w:hAnsiTheme="majorEastAsia" w:hint="eastAsia"/>
          <w:color w:val="auto"/>
          <w:sz w:val="21"/>
          <w:szCs w:val="21"/>
        </w:rPr>
        <w:t>１０</w:t>
      </w:r>
      <w:r w:rsidR="00AF7C54" w:rsidRPr="00335FB8">
        <w:rPr>
          <w:rFonts w:asciiTheme="majorEastAsia" w:eastAsiaTheme="majorEastAsia" w:hAnsiTheme="majorEastAsia" w:hint="eastAsia"/>
          <w:color w:val="auto"/>
          <w:sz w:val="21"/>
          <w:szCs w:val="21"/>
        </w:rPr>
        <w:t>万円を上限と</w:t>
      </w:r>
      <w:r w:rsidR="00A77C3E" w:rsidRPr="00335FB8">
        <w:rPr>
          <w:rFonts w:asciiTheme="majorEastAsia" w:eastAsiaTheme="majorEastAsia" w:hAnsiTheme="majorEastAsia" w:hint="eastAsia"/>
          <w:color w:val="auto"/>
          <w:sz w:val="21"/>
          <w:szCs w:val="21"/>
        </w:rPr>
        <w:t>する。</w:t>
      </w:r>
    </w:p>
    <w:p w:rsidR="003B299A" w:rsidRPr="00DB5235" w:rsidRDefault="00335FB8" w:rsidP="007215D9">
      <w:pPr>
        <w:pStyle w:val="Default"/>
        <w:ind w:leftChars="200" w:left="630" w:hangingChars="100" w:hanging="210"/>
        <w:jc w:val="both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⑥</w:t>
      </w:r>
      <w:r w:rsidR="007215D9" w:rsidRPr="00DB523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 xml:space="preserve">　</w:t>
      </w:r>
      <w:r w:rsidR="003B299A" w:rsidRPr="00DB523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支援経費の執行に当たっては、本学の会計関係規則に基づくものとする。</w:t>
      </w:r>
    </w:p>
    <w:p w:rsidR="006E6CE8" w:rsidRPr="00DB5235" w:rsidRDefault="00335FB8" w:rsidP="007215D9">
      <w:pPr>
        <w:pStyle w:val="Default"/>
        <w:ind w:leftChars="200" w:left="630" w:hangingChars="100" w:hanging="210"/>
        <w:jc w:val="both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⑦</w:t>
      </w:r>
      <w:r w:rsidR="006E6CE8" w:rsidRPr="00DB523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 xml:space="preserve">　支出経費として</w:t>
      </w:r>
      <w:r w:rsidR="0019125A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の</w:t>
      </w:r>
      <w:r w:rsidR="006E6CE8" w:rsidRPr="00DB523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旅費は</w:t>
      </w:r>
      <w:r w:rsidR="00216D4D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、具体的な事業実施計画・実施方法等</w:t>
      </w:r>
      <w:r w:rsidR="006564AE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を</w:t>
      </w:r>
      <w:r w:rsidR="00216D4D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明確に記載すること</w:t>
      </w:r>
      <w:r w:rsidR="006E6CE8" w:rsidRPr="00DB523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。</w:t>
      </w:r>
    </w:p>
    <w:p w:rsidR="00DF0225" w:rsidRDefault="00335FB8" w:rsidP="00335FB8">
      <w:pPr>
        <w:pStyle w:val="Default"/>
        <w:ind w:firstLineChars="200" w:firstLine="420"/>
        <w:jc w:val="both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⑧</w:t>
      </w:r>
      <w:r w:rsidRPr="00DB523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 xml:space="preserve">　</w:t>
      </w:r>
      <w:r w:rsidRPr="00C97A4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事業の活動内容を岐阜大学キャリア支援部門ニュースに寄稿する。</w:t>
      </w:r>
    </w:p>
    <w:p w:rsidR="00335FB8" w:rsidRPr="00516BDD" w:rsidRDefault="00335FB8" w:rsidP="00DA099A">
      <w:pPr>
        <w:pStyle w:val="Default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DA099A" w:rsidRPr="00516BDD" w:rsidRDefault="00DA099A" w:rsidP="00DA099A">
      <w:pPr>
        <w:pStyle w:val="Default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516BDD">
        <w:rPr>
          <w:rFonts w:asciiTheme="majorEastAsia" w:eastAsiaTheme="majorEastAsia" w:hAnsiTheme="majorEastAsia" w:hint="eastAsia"/>
          <w:color w:val="auto"/>
          <w:sz w:val="21"/>
          <w:szCs w:val="21"/>
        </w:rPr>
        <w:t>７．成果報告</w:t>
      </w:r>
      <w:r w:rsidRPr="00516BDD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</w:p>
    <w:p w:rsidR="00DA099A" w:rsidRPr="00CA3DA4" w:rsidRDefault="00DA099A" w:rsidP="00CA21CE">
      <w:pPr>
        <w:pStyle w:val="Default"/>
        <w:ind w:firstLineChars="100" w:firstLine="210"/>
        <w:jc w:val="both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当該経費の配分を受けた団体は、</w:t>
      </w:r>
      <w:r w:rsidR="009D0A74"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事業計画に従って事業を実施し、</w:t>
      </w:r>
      <w:r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事業の成果を様式２により報告する</w:t>
      </w:r>
      <w:r w:rsidR="00EC0ED8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ものとする。また、</w:t>
      </w:r>
      <w:r w:rsidR="00F632E3"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報告に基づき</w:t>
      </w:r>
      <w:r w:rsidR="00DD4E9E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キャリア支援部門会議</w:t>
      </w:r>
      <w:r w:rsidR="00F632E3" w:rsidRPr="00CA3DA4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構成員との懇談を行うものとする。</w:t>
      </w:r>
      <w:r w:rsidRPr="00CA3DA4">
        <w:rPr>
          <w:rFonts w:asciiTheme="majorEastAsia" w:eastAsiaTheme="majorEastAsia" w:hAnsiTheme="majorEastAsia" w:cs="ＭＳ 明朝"/>
          <w:color w:val="auto"/>
          <w:sz w:val="21"/>
          <w:szCs w:val="21"/>
        </w:rPr>
        <w:t xml:space="preserve"> </w:t>
      </w:r>
    </w:p>
    <w:p w:rsidR="00DF0225" w:rsidRPr="00EC0ED8" w:rsidRDefault="00DF0225" w:rsidP="00DA099A">
      <w:pPr>
        <w:pStyle w:val="Default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DA099A" w:rsidRPr="0079373A" w:rsidRDefault="00DF0225" w:rsidP="00DA099A">
      <w:pPr>
        <w:pStyle w:val="Default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CA3DA4">
        <w:rPr>
          <w:rFonts w:asciiTheme="majorEastAsia" w:eastAsiaTheme="majorEastAsia" w:hAnsiTheme="majorEastAsia" w:hint="eastAsia"/>
          <w:color w:val="auto"/>
          <w:sz w:val="21"/>
          <w:szCs w:val="21"/>
        </w:rPr>
        <w:t>８</w:t>
      </w:r>
      <w:r w:rsidR="00DA099A" w:rsidRPr="0079373A">
        <w:rPr>
          <w:rFonts w:asciiTheme="majorEastAsia" w:eastAsiaTheme="majorEastAsia" w:hAnsiTheme="majorEastAsia" w:hint="eastAsia"/>
          <w:color w:val="auto"/>
          <w:sz w:val="21"/>
          <w:szCs w:val="21"/>
        </w:rPr>
        <w:t>．</w:t>
      </w:r>
      <w:r w:rsidRPr="0079373A">
        <w:rPr>
          <w:rFonts w:asciiTheme="majorEastAsia" w:eastAsiaTheme="majorEastAsia" w:hAnsiTheme="majorEastAsia" w:hint="eastAsia"/>
          <w:color w:val="auto"/>
          <w:sz w:val="21"/>
          <w:szCs w:val="21"/>
        </w:rPr>
        <w:t>問合せ先</w:t>
      </w:r>
      <w:r w:rsidR="00DA099A" w:rsidRPr="0079373A">
        <w:rPr>
          <w:rFonts w:asciiTheme="majorEastAsia" w:eastAsiaTheme="majorEastAsia" w:hAnsiTheme="majorEastAsia"/>
          <w:color w:val="auto"/>
          <w:sz w:val="21"/>
          <w:szCs w:val="21"/>
        </w:rPr>
        <w:t xml:space="preserve"> </w:t>
      </w:r>
    </w:p>
    <w:p w:rsidR="00D009A8" w:rsidRDefault="00D009A8" w:rsidP="00D009A8">
      <w:pPr>
        <w:pStyle w:val="Default"/>
        <w:ind w:firstLineChars="100" w:firstLine="200"/>
        <w:jc w:val="both"/>
        <w:rPr>
          <w:rFonts w:hAnsi="ＭＳ ゴシック"/>
          <w:sz w:val="20"/>
          <w:szCs w:val="20"/>
        </w:rPr>
      </w:pPr>
      <w:r>
        <w:rPr>
          <w:rFonts w:hAnsi="ＭＳ ゴシック"/>
          <w:sz w:val="20"/>
          <w:szCs w:val="20"/>
        </w:rPr>
        <w:t>応募に当たり不明な点がある場合は，</w:t>
      </w:r>
      <w:r w:rsidR="00374F01">
        <w:rPr>
          <w:rFonts w:hAnsi="ＭＳ ゴシック" w:hint="eastAsia"/>
          <w:sz w:val="20"/>
          <w:szCs w:val="20"/>
        </w:rPr>
        <w:t>お</w:t>
      </w:r>
      <w:r>
        <w:rPr>
          <w:rFonts w:hAnsi="ＭＳ ゴシック"/>
          <w:sz w:val="20"/>
          <w:szCs w:val="20"/>
        </w:rPr>
        <w:t>問い合わせ</w:t>
      </w:r>
      <w:r w:rsidR="00374F01">
        <w:rPr>
          <w:rFonts w:hAnsi="ＭＳ ゴシック" w:hint="eastAsia"/>
          <w:sz w:val="20"/>
          <w:szCs w:val="20"/>
        </w:rPr>
        <w:t>ください</w:t>
      </w:r>
      <w:r>
        <w:rPr>
          <w:rFonts w:hAnsi="ＭＳ ゴシック"/>
          <w:sz w:val="20"/>
          <w:szCs w:val="20"/>
        </w:rPr>
        <w:t>。</w:t>
      </w:r>
    </w:p>
    <w:p w:rsidR="00857D97" w:rsidRDefault="00DD4E9E" w:rsidP="00D009A8">
      <w:pPr>
        <w:pStyle w:val="Default"/>
        <w:ind w:firstLineChars="100" w:firstLine="210"/>
        <w:jc w:val="both"/>
        <w:rPr>
          <w:rFonts w:asciiTheme="majorEastAsia" w:eastAsiaTheme="majorEastAsia" w:hAnsiTheme="majorEastAsia" w:cs="ＭＳ 明朝"/>
          <w:color w:val="auto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キャリア支援部門事務担当</w:t>
      </w:r>
      <w:r w:rsidR="00E63D4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 xml:space="preserve">　</w:t>
      </w:r>
      <w:r w:rsidR="006A3515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五味</w:t>
      </w:r>
      <w:r w:rsidR="00DF0225" w:rsidRPr="0079373A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 xml:space="preserve">　　</w:t>
      </w:r>
      <w:r w:rsidR="00DA099A" w:rsidRPr="0079373A">
        <w:rPr>
          <w:rFonts w:asciiTheme="majorEastAsia" w:eastAsiaTheme="majorEastAsia" w:hAnsiTheme="majorEastAsia" w:cs="ＭＳ 明朝" w:hint="eastAsia"/>
          <w:color w:val="auto"/>
          <w:sz w:val="20"/>
          <w:szCs w:val="20"/>
        </w:rPr>
        <w:t>電</w:t>
      </w:r>
      <w:r w:rsidR="00E63D45">
        <w:rPr>
          <w:rFonts w:asciiTheme="majorEastAsia" w:eastAsiaTheme="majorEastAsia" w:hAnsiTheme="majorEastAsia" w:cs="ＭＳ 明朝" w:hint="eastAsia"/>
          <w:color w:val="auto"/>
          <w:sz w:val="20"/>
          <w:szCs w:val="20"/>
        </w:rPr>
        <w:t xml:space="preserve">　</w:t>
      </w:r>
      <w:r w:rsidR="00DA099A" w:rsidRPr="0079373A">
        <w:rPr>
          <w:rFonts w:asciiTheme="majorEastAsia" w:eastAsiaTheme="majorEastAsia" w:hAnsiTheme="majorEastAsia" w:cs="ＭＳ 明朝" w:hint="eastAsia"/>
          <w:color w:val="auto"/>
          <w:sz w:val="20"/>
          <w:szCs w:val="20"/>
        </w:rPr>
        <w:t>話</w:t>
      </w:r>
      <w:r w:rsidR="00E63D45">
        <w:rPr>
          <w:rFonts w:asciiTheme="majorEastAsia" w:eastAsiaTheme="majorEastAsia" w:hAnsiTheme="majorEastAsia" w:cs="ＭＳ 明朝" w:hint="eastAsia"/>
          <w:color w:val="auto"/>
          <w:sz w:val="20"/>
          <w:szCs w:val="20"/>
        </w:rPr>
        <w:t xml:space="preserve">　</w:t>
      </w:r>
      <w:r w:rsidR="00772B35" w:rsidRPr="0079373A">
        <w:rPr>
          <w:rFonts w:asciiTheme="majorEastAsia" w:eastAsiaTheme="majorEastAsia" w:hAnsiTheme="majorEastAsia" w:cs="ＭＳ 明朝" w:hint="eastAsia"/>
          <w:color w:val="auto"/>
          <w:sz w:val="20"/>
          <w:szCs w:val="20"/>
        </w:rPr>
        <w:t>０５８－２９３－</w:t>
      </w:r>
      <w:r w:rsidR="00E63D45">
        <w:rPr>
          <w:rFonts w:asciiTheme="majorEastAsia" w:eastAsiaTheme="majorEastAsia" w:hAnsiTheme="majorEastAsia" w:cs="ＭＳ 明朝" w:hint="eastAsia"/>
          <w:color w:val="auto"/>
          <w:sz w:val="20"/>
          <w:szCs w:val="20"/>
        </w:rPr>
        <w:t>３３９３</w:t>
      </w:r>
    </w:p>
    <w:p w:rsidR="00E63D45" w:rsidRDefault="00E63D45" w:rsidP="00E63D45">
      <w:pPr>
        <w:pStyle w:val="Default"/>
        <w:ind w:firstLineChars="100" w:firstLine="200"/>
        <w:jc w:val="both"/>
        <w:rPr>
          <w:rFonts w:asciiTheme="majorEastAsia" w:eastAsiaTheme="majorEastAsia" w:hAnsiTheme="majorEastAsia" w:cs="ＭＳ 明朝"/>
          <w:color w:val="auto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color w:val="auto"/>
          <w:sz w:val="20"/>
          <w:szCs w:val="20"/>
        </w:rPr>
        <w:t xml:space="preserve">　　　　　　　　　　　　　　メール　</w:t>
      </w:r>
      <w:hyperlink r:id="rId7" w:history="1">
        <w:r w:rsidR="00216D4D" w:rsidRPr="00B4274E">
          <w:rPr>
            <w:rStyle w:val="a9"/>
            <w:rFonts w:asciiTheme="majorEastAsia" w:eastAsiaTheme="majorEastAsia" w:hAnsiTheme="majorEastAsia" w:cs="ＭＳ 明朝" w:hint="eastAsia"/>
            <w:sz w:val="20"/>
            <w:szCs w:val="20"/>
          </w:rPr>
          <w:t>career@gifu</w:t>
        </w:r>
        <w:r w:rsidR="00352343">
          <w:rPr>
            <w:rStyle w:val="a9"/>
            <w:rFonts w:asciiTheme="majorEastAsia" w:eastAsiaTheme="majorEastAsia" w:hAnsiTheme="majorEastAsia" w:cs="ＭＳ 明朝" w:hint="eastAsia"/>
            <w:sz w:val="20"/>
            <w:szCs w:val="20"/>
          </w:rPr>
          <w:t>-</w:t>
        </w:r>
        <w:r w:rsidR="00216D4D" w:rsidRPr="00B4274E">
          <w:rPr>
            <w:rStyle w:val="a9"/>
            <w:rFonts w:asciiTheme="majorEastAsia" w:eastAsiaTheme="majorEastAsia" w:hAnsiTheme="majorEastAsia" w:cs="ＭＳ 明朝" w:hint="eastAsia"/>
            <w:sz w:val="20"/>
            <w:szCs w:val="20"/>
          </w:rPr>
          <w:t>u.ac.jp</w:t>
        </w:r>
      </w:hyperlink>
    </w:p>
    <w:p w:rsidR="00216D4D" w:rsidRDefault="00216D4D" w:rsidP="00E63D45">
      <w:pPr>
        <w:pStyle w:val="Default"/>
        <w:ind w:firstLineChars="100" w:firstLine="200"/>
        <w:jc w:val="both"/>
        <w:rPr>
          <w:rFonts w:asciiTheme="majorEastAsia" w:eastAsiaTheme="majorEastAsia" w:hAnsiTheme="majorEastAsia" w:cs="ＭＳ 明朝"/>
          <w:color w:val="auto"/>
          <w:sz w:val="20"/>
          <w:szCs w:val="20"/>
        </w:rPr>
      </w:pPr>
    </w:p>
    <w:p w:rsidR="00216D4D" w:rsidRDefault="00216D4D" w:rsidP="00216D4D">
      <w:pPr>
        <w:pStyle w:val="Default"/>
        <w:ind w:firstLineChars="100" w:firstLine="210"/>
        <w:jc w:val="both"/>
        <w:rPr>
          <w:rFonts w:asciiTheme="majorEastAsia" w:eastAsiaTheme="majorEastAsia" w:hAnsiTheme="majorEastAsia" w:cs="ＭＳ 明朝"/>
          <w:color w:val="auto"/>
          <w:sz w:val="20"/>
          <w:szCs w:val="20"/>
        </w:rPr>
      </w:pPr>
      <w:r w:rsidRPr="0079373A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（基盤的能力：本学HPトップ＞</w:t>
      </w:r>
      <w:r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大学案内</w:t>
      </w:r>
      <w:r w:rsidRPr="0079373A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＞在学生・保護者の方へ＞岐阜大学が育成する基盤的能力）</w:t>
      </w:r>
    </w:p>
    <w:p w:rsidR="00216D4D" w:rsidRDefault="00E946C0" w:rsidP="00E63D45">
      <w:pPr>
        <w:pStyle w:val="Default"/>
        <w:ind w:firstLineChars="100" w:firstLine="200"/>
        <w:jc w:val="both"/>
        <w:rPr>
          <w:rFonts w:ascii="ＭＳ 明朝" w:eastAsia="ＭＳ 明朝" w:cs="ＭＳ 明朝"/>
          <w:color w:val="auto"/>
          <w:sz w:val="20"/>
          <w:szCs w:val="20"/>
        </w:rPr>
      </w:pPr>
      <w:r>
        <w:rPr>
          <w:rFonts w:ascii="ＭＳ 明朝" w:eastAsia="ＭＳ 明朝" w:cs="ＭＳ 明朝" w:hint="eastAsia"/>
          <w:color w:val="auto"/>
          <w:sz w:val="20"/>
          <w:szCs w:val="20"/>
        </w:rPr>
        <w:t xml:space="preserve">　　　</w:t>
      </w:r>
    </w:p>
    <w:p w:rsidR="00216D4D" w:rsidRPr="0079373A" w:rsidRDefault="00216D4D" w:rsidP="00E946C0">
      <w:pPr>
        <w:pStyle w:val="Default"/>
        <w:ind w:firstLineChars="100" w:firstLine="200"/>
        <w:jc w:val="center"/>
        <w:rPr>
          <w:rFonts w:ascii="ＭＳ 明朝" w:eastAsia="ＭＳ 明朝" w:cs="ＭＳ 明朝"/>
          <w:color w:val="auto"/>
          <w:sz w:val="20"/>
          <w:szCs w:val="20"/>
        </w:rPr>
      </w:pPr>
      <w:r>
        <w:rPr>
          <w:rFonts w:ascii="ＭＳ 明朝" w:eastAsia="ＭＳ 明朝" w:cs="ＭＳ 明朝"/>
          <w:noProof/>
          <w:color w:val="auto"/>
          <w:sz w:val="20"/>
          <w:szCs w:val="20"/>
        </w:rPr>
        <w:drawing>
          <wp:inline distT="0" distB="0" distL="0" distR="0">
            <wp:extent cx="3452421" cy="465523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基盤的能力図（ヒト型）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143" cy="465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6D4D" w:rsidRPr="0079373A" w:rsidSect="005D5F5E">
      <w:footerReference w:type="default" r:id="rId9"/>
      <w:pgSz w:w="11906" w:h="16838" w:code="9"/>
      <w:pgMar w:top="1134" w:right="1247" w:bottom="1134" w:left="1247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B4" w:rsidRDefault="002F32B4" w:rsidP="00772B35">
      <w:r>
        <w:separator/>
      </w:r>
    </w:p>
  </w:endnote>
  <w:endnote w:type="continuationSeparator" w:id="0">
    <w:p w:rsidR="002F32B4" w:rsidRDefault="002F32B4" w:rsidP="0077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858073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D5F5E" w:rsidRPr="005D5F5E" w:rsidRDefault="005D5F5E">
        <w:pPr>
          <w:pStyle w:val="a5"/>
          <w:jc w:val="center"/>
          <w:rPr>
            <w:sz w:val="24"/>
            <w:szCs w:val="24"/>
          </w:rPr>
        </w:pPr>
        <w:r>
          <w:rPr>
            <w:rFonts w:hint="eastAsia"/>
          </w:rPr>
          <w:t>-</w:t>
        </w:r>
        <w:r w:rsidRPr="005D5F5E">
          <w:rPr>
            <w:sz w:val="24"/>
            <w:szCs w:val="24"/>
          </w:rPr>
          <w:fldChar w:fldCharType="begin"/>
        </w:r>
        <w:r w:rsidRPr="005D5F5E">
          <w:rPr>
            <w:sz w:val="24"/>
            <w:szCs w:val="24"/>
          </w:rPr>
          <w:instrText>PAGE   \* MERGEFORMAT</w:instrText>
        </w:r>
        <w:r w:rsidRPr="005D5F5E">
          <w:rPr>
            <w:sz w:val="24"/>
            <w:szCs w:val="24"/>
          </w:rPr>
          <w:fldChar w:fldCharType="separate"/>
        </w:r>
        <w:r w:rsidR="006C0C55" w:rsidRPr="006C0C55">
          <w:rPr>
            <w:noProof/>
            <w:sz w:val="24"/>
            <w:szCs w:val="24"/>
            <w:lang w:val="ja-JP"/>
          </w:rPr>
          <w:t>1</w:t>
        </w:r>
        <w:r w:rsidRPr="005D5F5E"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-</w:t>
        </w:r>
      </w:p>
    </w:sdtContent>
  </w:sdt>
  <w:p w:rsidR="005D5F5E" w:rsidRDefault="005D5F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B4" w:rsidRDefault="002F32B4" w:rsidP="00772B35">
      <w:r>
        <w:separator/>
      </w:r>
    </w:p>
  </w:footnote>
  <w:footnote w:type="continuationSeparator" w:id="0">
    <w:p w:rsidR="002F32B4" w:rsidRDefault="002F32B4" w:rsidP="00772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EB2"/>
    <w:multiLevelType w:val="hybridMultilevel"/>
    <w:tmpl w:val="8266F848"/>
    <w:lvl w:ilvl="0" w:tplc="761ED8D2">
      <w:start w:val="2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9A"/>
    <w:rsid w:val="00037AA6"/>
    <w:rsid w:val="00046F67"/>
    <w:rsid w:val="00066416"/>
    <w:rsid w:val="000833A6"/>
    <w:rsid w:val="000C03C7"/>
    <w:rsid w:val="000C7086"/>
    <w:rsid w:val="000F2CCF"/>
    <w:rsid w:val="00121605"/>
    <w:rsid w:val="0016551D"/>
    <w:rsid w:val="001661BC"/>
    <w:rsid w:val="0019125A"/>
    <w:rsid w:val="001A406E"/>
    <w:rsid w:val="001E3507"/>
    <w:rsid w:val="001E38C2"/>
    <w:rsid w:val="00216D4D"/>
    <w:rsid w:val="00261837"/>
    <w:rsid w:val="002638BB"/>
    <w:rsid w:val="002C6090"/>
    <w:rsid w:val="002F32B4"/>
    <w:rsid w:val="00313FCF"/>
    <w:rsid w:val="00335FB8"/>
    <w:rsid w:val="003434CA"/>
    <w:rsid w:val="003455F9"/>
    <w:rsid w:val="00352343"/>
    <w:rsid w:val="00374F01"/>
    <w:rsid w:val="0037545F"/>
    <w:rsid w:val="0038204A"/>
    <w:rsid w:val="003B299A"/>
    <w:rsid w:val="003C6336"/>
    <w:rsid w:val="00413147"/>
    <w:rsid w:val="00435823"/>
    <w:rsid w:val="00460730"/>
    <w:rsid w:val="004A4C58"/>
    <w:rsid w:val="004A5AA0"/>
    <w:rsid w:val="004D09C7"/>
    <w:rsid w:val="004E4428"/>
    <w:rsid w:val="004F0497"/>
    <w:rsid w:val="004F2A2F"/>
    <w:rsid w:val="00516BDD"/>
    <w:rsid w:val="00543B35"/>
    <w:rsid w:val="00552E36"/>
    <w:rsid w:val="00556893"/>
    <w:rsid w:val="0056551F"/>
    <w:rsid w:val="005931FB"/>
    <w:rsid w:val="005A1925"/>
    <w:rsid w:val="005D5F5E"/>
    <w:rsid w:val="00640D95"/>
    <w:rsid w:val="006564AE"/>
    <w:rsid w:val="00663F39"/>
    <w:rsid w:val="00691965"/>
    <w:rsid w:val="006A3515"/>
    <w:rsid w:val="006A7FA7"/>
    <w:rsid w:val="006C0C55"/>
    <w:rsid w:val="006E6CE8"/>
    <w:rsid w:val="007215D9"/>
    <w:rsid w:val="00772B35"/>
    <w:rsid w:val="0079373A"/>
    <w:rsid w:val="007C4869"/>
    <w:rsid w:val="007D7D45"/>
    <w:rsid w:val="007E166D"/>
    <w:rsid w:val="0082642A"/>
    <w:rsid w:val="00857661"/>
    <w:rsid w:val="00857D97"/>
    <w:rsid w:val="008608B0"/>
    <w:rsid w:val="00867221"/>
    <w:rsid w:val="00885D94"/>
    <w:rsid w:val="0089202C"/>
    <w:rsid w:val="008A7C66"/>
    <w:rsid w:val="008B4DD9"/>
    <w:rsid w:val="008E0BA9"/>
    <w:rsid w:val="008E287D"/>
    <w:rsid w:val="008E2DD7"/>
    <w:rsid w:val="008F3337"/>
    <w:rsid w:val="00910989"/>
    <w:rsid w:val="009462FD"/>
    <w:rsid w:val="00987BC1"/>
    <w:rsid w:val="00997066"/>
    <w:rsid w:val="009A74F8"/>
    <w:rsid w:val="009D0A74"/>
    <w:rsid w:val="009D5962"/>
    <w:rsid w:val="00A01DC6"/>
    <w:rsid w:val="00A041D2"/>
    <w:rsid w:val="00A128DF"/>
    <w:rsid w:val="00A1310A"/>
    <w:rsid w:val="00A44B09"/>
    <w:rsid w:val="00A746DA"/>
    <w:rsid w:val="00A77958"/>
    <w:rsid w:val="00A77C3E"/>
    <w:rsid w:val="00AA09E6"/>
    <w:rsid w:val="00AB0F00"/>
    <w:rsid w:val="00AB191D"/>
    <w:rsid w:val="00AC2D18"/>
    <w:rsid w:val="00AF7C54"/>
    <w:rsid w:val="00B06DDA"/>
    <w:rsid w:val="00B07834"/>
    <w:rsid w:val="00B10061"/>
    <w:rsid w:val="00B158EE"/>
    <w:rsid w:val="00B35E66"/>
    <w:rsid w:val="00B37224"/>
    <w:rsid w:val="00B84660"/>
    <w:rsid w:val="00B96159"/>
    <w:rsid w:val="00BC6D6A"/>
    <w:rsid w:val="00BD0178"/>
    <w:rsid w:val="00BD4606"/>
    <w:rsid w:val="00BE70D6"/>
    <w:rsid w:val="00C0764D"/>
    <w:rsid w:val="00C45FA0"/>
    <w:rsid w:val="00C51444"/>
    <w:rsid w:val="00C97A45"/>
    <w:rsid w:val="00CA21CE"/>
    <w:rsid w:val="00CA3DA4"/>
    <w:rsid w:val="00CA7BA0"/>
    <w:rsid w:val="00CD5E86"/>
    <w:rsid w:val="00D009A8"/>
    <w:rsid w:val="00D30F9D"/>
    <w:rsid w:val="00D51787"/>
    <w:rsid w:val="00D55C39"/>
    <w:rsid w:val="00D765E1"/>
    <w:rsid w:val="00D81E5B"/>
    <w:rsid w:val="00DA099A"/>
    <w:rsid w:val="00DB5235"/>
    <w:rsid w:val="00DD4E9E"/>
    <w:rsid w:val="00DE06CD"/>
    <w:rsid w:val="00DF0225"/>
    <w:rsid w:val="00E61367"/>
    <w:rsid w:val="00E63D45"/>
    <w:rsid w:val="00E82986"/>
    <w:rsid w:val="00E946C0"/>
    <w:rsid w:val="00E96141"/>
    <w:rsid w:val="00EC0ED8"/>
    <w:rsid w:val="00EC355C"/>
    <w:rsid w:val="00ED14DD"/>
    <w:rsid w:val="00EF50B4"/>
    <w:rsid w:val="00F1165A"/>
    <w:rsid w:val="00F203FD"/>
    <w:rsid w:val="00F20B9D"/>
    <w:rsid w:val="00F26BE5"/>
    <w:rsid w:val="00F632E3"/>
    <w:rsid w:val="00FD1D15"/>
    <w:rsid w:val="00FD383E"/>
    <w:rsid w:val="00FD5FCF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91037"/>
  <w15:docId w15:val="{D5AA54D6-5417-4111-A245-DC1902D6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99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72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B35"/>
  </w:style>
  <w:style w:type="paragraph" w:styleId="a5">
    <w:name w:val="footer"/>
    <w:basedOn w:val="a"/>
    <w:link w:val="a6"/>
    <w:uiPriority w:val="99"/>
    <w:unhideWhenUsed/>
    <w:rsid w:val="00772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B35"/>
  </w:style>
  <w:style w:type="paragraph" w:styleId="a7">
    <w:name w:val="Balloon Text"/>
    <w:basedOn w:val="a"/>
    <w:link w:val="a8"/>
    <w:uiPriority w:val="99"/>
    <w:semiHidden/>
    <w:unhideWhenUsed/>
    <w:rsid w:val="007C4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486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16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206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3156">
              <w:marLeft w:val="0"/>
              <w:marRight w:val="0"/>
              <w:marTop w:val="0"/>
              <w:marBottom w:val="167"/>
              <w:divBdr>
                <w:top w:val="single" w:sz="6" w:space="4" w:color="FFFFFF"/>
                <w:left w:val="single" w:sz="6" w:space="3" w:color="FFFFFF"/>
                <w:bottom w:val="single" w:sz="6" w:space="0" w:color="E9E8DA"/>
                <w:right w:val="single" w:sz="6" w:space="3" w:color="FFFFFF"/>
              </w:divBdr>
              <w:divsChild>
                <w:div w:id="8198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areer@gifu&#65293;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奥野芳明</dc:creator>
  <cp:lastModifiedBy>Satoshi Yoshida</cp:lastModifiedBy>
  <cp:revision>2</cp:revision>
  <cp:lastPrinted>2017-06-29T01:47:00Z</cp:lastPrinted>
  <dcterms:created xsi:type="dcterms:W3CDTF">2018-04-25T05:17:00Z</dcterms:created>
  <dcterms:modified xsi:type="dcterms:W3CDTF">2018-04-25T05:17:00Z</dcterms:modified>
</cp:coreProperties>
</file>